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国家级高技能人才培训基地</w:t>
      </w:r>
    </w:p>
    <w:p>
      <w:pPr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建设项目申报表</w:t>
      </w:r>
    </w:p>
    <w:p>
      <w:pPr>
        <w:spacing w:line="800" w:lineRule="exact"/>
        <w:rPr>
          <w:rFonts w:hint="eastAsia" w:ascii="仿宋_GB2312" w:hAnsi="仿宋_GB2312" w:cs="仿宋_GB2312"/>
        </w:rPr>
      </w:pP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项目单位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cs="仿宋_GB2312"/>
        </w:rPr>
        <w:t>（公章）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项目类别</w:t>
      </w:r>
      <w:r>
        <w:rPr>
          <w:rFonts w:hint="eastAsia" w:ascii="仿宋_GB2312" w:hAnsi="仿宋_GB2312" w:cs="仿宋_GB2312"/>
          <w:u w:val="single"/>
        </w:rPr>
        <w:t xml:space="preserve"> □</w:t>
      </w:r>
      <w:r>
        <w:rPr>
          <w:rFonts w:hint="eastAsia" w:ascii="仿宋_GB2312" w:hAnsi="仿宋_GB2312" w:cs="仿宋_GB2312"/>
          <w:spacing w:val="-20"/>
          <w:u w:val="single"/>
        </w:rPr>
        <w:t>新建项目</w:t>
      </w:r>
      <w:r>
        <w:rPr>
          <w:rFonts w:hint="eastAsia" w:ascii="仿宋_GB2312" w:hAnsi="仿宋_GB2312" w:cs="仿宋_GB2312"/>
          <w:u w:val="single"/>
        </w:rPr>
        <w:t xml:space="preserve">   □</w:t>
      </w:r>
      <w:r>
        <w:rPr>
          <w:rFonts w:hint="eastAsia" w:ascii="仿宋_GB2312" w:hAnsi="仿宋_GB2312" w:cs="仿宋_GB2312"/>
          <w:spacing w:val="-23"/>
          <w:u w:val="single"/>
        </w:rPr>
        <w:t>已建项目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申报专业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spacing w:line="400" w:lineRule="exact"/>
        <w:ind w:firstLine="1260" w:firstLineChars="4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（职业工种）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所在地市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主管单位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cs="仿宋_GB2312"/>
        </w:rPr>
        <w:t>（公章）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填 报 人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spacing w:line="800" w:lineRule="exact"/>
        <w:ind w:firstLine="1280" w:firstLineChars="400"/>
        <w:rPr>
          <w:rFonts w:hint="eastAsia"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填报时间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人力资源社会保障部 财政部 制</w:t>
      </w:r>
    </w:p>
    <w:p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2024年</w:t>
      </w: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填 写 要 求</w:t>
      </w:r>
    </w:p>
    <w:p>
      <w:pPr>
        <w:rPr>
          <w:rFonts w:hint="eastAsia"/>
        </w:rPr>
      </w:pPr>
    </w:p>
    <w:p>
      <w:pPr>
        <w:ind w:firstLine="632"/>
        <w:rPr>
          <w:rFonts w:hint="eastAsia"/>
        </w:rPr>
      </w:pPr>
      <w:r>
        <w:rPr>
          <w:rFonts w:hint="eastAsia"/>
        </w:rPr>
        <w:t>一、</w:t>
      </w:r>
      <w:r>
        <w:t>请按照要求，如实填写，仔细核对</w:t>
      </w:r>
      <w:r>
        <w:rPr>
          <w:rFonts w:hint="eastAsia"/>
        </w:rPr>
        <w:t>。</w:t>
      </w:r>
    </w:p>
    <w:p>
      <w:pPr>
        <w:ind w:firstLine="632"/>
        <w:rPr>
          <w:rFonts w:hint="eastAsia"/>
        </w:rPr>
      </w:pPr>
      <w:r>
        <w:rPr>
          <w:rFonts w:hint="eastAsia"/>
        </w:rPr>
        <w:t>二、须制定项目建设总体目标和分阶段目标，要有可量化的考核指标。各项目进度须明确年度目标、可监测指标和经费预算。</w:t>
      </w:r>
    </w:p>
    <w:p>
      <w:pPr>
        <w:ind w:firstLine="552"/>
        <w:rPr>
          <w:rFonts w:hint="eastAsia"/>
        </w:rPr>
      </w:pPr>
      <w:r>
        <w:rPr>
          <w:rFonts w:hint="eastAsia"/>
        </w:rPr>
        <w:t>三、填写内容文字要准确简练，内容要重点突出，数字要精准无误。</w:t>
      </w:r>
    </w:p>
    <w:p>
      <w:pPr>
        <w:ind w:firstLine="632"/>
      </w:pPr>
      <w:r>
        <w:t>四</w:t>
      </w:r>
      <w:r>
        <w:rPr>
          <w:rFonts w:hint="eastAsia"/>
        </w:rPr>
        <w:t>、请使用A4纸，双面印，左侧装订后一式四份连同电子文档一并上报。</w:t>
      </w:r>
    </w:p>
    <w:p>
      <w:pPr>
        <w:ind w:firstLine="632"/>
        <w:rPr>
          <w:rFonts w:hint="eastAsia"/>
        </w:rPr>
      </w:pPr>
    </w:p>
    <w:p>
      <w:pPr>
        <w:ind w:right="598" w:rightChars="187"/>
        <w:jc w:val="left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="黑体" w:eastAsia="黑体"/>
          <w:sz w:val="28"/>
          <w:szCs w:val="28"/>
        </w:rPr>
        <w:t>一、项目概述</w:t>
      </w:r>
    </w:p>
    <w:tbl>
      <w:tblPr>
        <w:tblStyle w:val="2"/>
        <w:tblpPr w:leftFromText="180" w:rightFromText="180" w:vertAnchor="text" w:horzAnchor="page" w:tblpXSpec="center" w:tblpY="7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47"/>
        <w:gridCol w:w="743"/>
        <w:gridCol w:w="588"/>
        <w:gridCol w:w="302"/>
        <w:gridCol w:w="630"/>
        <w:gridCol w:w="147"/>
        <w:gridCol w:w="1093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属性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□政府办  </w:t>
            </w: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□行业、企业办</w:t>
            </w:r>
          </w:p>
          <w:p>
            <w:pPr>
              <w:spacing w:line="300" w:lineRule="exact"/>
              <w:rPr>
                <w:rFonts w:cs="宋体"/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□其它</w:t>
            </w:r>
            <w:r>
              <w:rPr>
                <w:rFonts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主管部门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  <w:r>
              <w:rPr>
                <w:rFonts w:cs="宋体"/>
                <w:sz w:val="24"/>
                <w:szCs w:val="24"/>
              </w:rPr>
              <w:t>及网址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法人代表</w:t>
            </w: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信息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部门及职务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手机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联系人信息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部门及职务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手机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资金账号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开户银行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0" w:hRule="atLeast"/>
        </w:trPr>
        <w:tc>
          <w:tcPr>
            <w:tcW w:w="8798" w:type="dxa"/>
            <w:gridSpan w:val="9"/>
            <w:noWrap w:val="0"/>
            <w:vAlign w:val="top"/>
          </w:tcPr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cs="宋体"/>
                <w:sz w:val="24"/>
                <w:szCs w:val="24"/>
              </w:rPr>
              <w:t>（包括但不限于规范管理、培训能力、师资队伍、校企合作等方面）</w:t>
            </w:r>
          </w:p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（可附加页）</w:t>
            </w: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表1-1项目单位基本情况信息</w:t>
      </w:r>
    </w:p>
    <w:p>
      <w:pPr>
        <w:ind w:right="598" w:rightChars="187"/>
        <w:jc w:val="lef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表1-2项目背景</w:t>
      </w:r>
      <w:r>
        <w:rPr>
          <w:b/>
          <w:sz w:val="28"/>
          <w:szCs w:val="28"/>
        </w:rPr>
        <w:t>及工作基础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536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536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就</w:t>
            </w:r>
            <w:r>
              <w:rPr>
                <w:rFonts w:hint="eastAsia"/>
                <w:sz w:val="24"/>
                <w:szCs w:val="24"/>
              </w:rPr>
              <w:t>拟申报的专业</w:t>
            </w:r>
            <w:r>
              <w:rPr>
                <w:sz w:val="24"/>
                <w:szCs w:val="24"/>
              </w:rPr>
              <w:t>分别</w:t>
            </w:r>
            <w:r>
              <w:rPr>
                <w:rFonts w:hint="eastAsia"/>
                <w:sz w:val="24"/>
                <w:szCs w:val="24"/>
              </w:rPr>
              <w:t>简述培养高技能人才具备的条件和已有的工作基础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二、项目实施工作思路与工作目标</w:t>
      </w:r>
    </w:p>
    <w:p>
      <w:pPr>
        <w:ind w:right="598" w:rightChars="187"/>
        <w:jc w:val="left"/>
        <w:outlineLvl w:val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表2-1项目实施工作思路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868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重点围绕</w:t>
            </w:r>
            <w:r>
              <w:rPr>
                <w:rFonts w:hint="eastAsia"/>
                <w:sz w:val="24"/>
                <w:szCs w:val="24"/>
              </w:rPr>
              <w:t>贯彻落实</w:t>
            </w:r>
            <w:r>
              <w:rPr>
                <w:sz w:val="24"/>
                <w:szCs w:val="24"/>
              </w:rPr>
              <w:t>“十四五”职业技能培训规划</w:t>
            </w:r>
            <w:r>
              <w:rPr>
                <w:rFonts w:hint="eastAsia"/>
                <w:sz w:val="24"/>
                <w:szCs w:val="24"/>
              </w:rPr>
              <w:t>，培训急需紧缺高技能人才，促进区域经济和产业发展等</w:t>
            </w:r>
            <w:r>
              <w:rPr>
                <w:sz w:val="24"/>
                <w:szCs w:val="24"/>
              </w:rPr>
              <w:t>简述指导思想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868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简述开展培训基地建设的工作思路和建设原则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表2-2项目实施工作目标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716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716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（按年度制定可量化、可监测目标）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 w:ascii="黑体"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三、项目实施工作重点及内容</w:t>
      </w:r>
    </w:p>
    <w:p>
      <w:pPr>
        <w:ind w:right="598" w:rightChars="187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表3-1-1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>专业（职业）</w:t>
      </w:r>
      <w:r>
        <w:rPr>
          <w:b/>
          <w:sz w:val="28"/>
          <w:szCs w:val="28"/>
        </w:rPr>
        <w:t>项目组构成与</w:t>
      </w:r>
      <w:r>
        <w:rPr>
          <w:rFonts w:hint="eastAsia"/>
          <w:b/>
          <w:sz w:val="28"/>
          <w:szCs w:val="28"/>
        </w:rPr>
        <w:t>建设</w:t>
      </w:r>
      <w:r>
        <w:rPr>
          <w:b/>
          <w:sz w:val="28"/>
          <w:szCs w:val="28"/>
        </w:rPr>
        <w:t>目标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542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542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（根据</w:t>
            </w:r>
            <w:r>
              <w:rPr>
                <w:rFonts w:hint="eastAsia"/>
                <w:sz w:val="24"/>
                <w:szCs w:val="24"/>
              </w:rPr>
              <w:t>项目产出制定，</w:t>
            </w:r>
            <w:r>
              <w:rPr>
                <w:sz w:val="24"/>
                <w:szCs w:val="24"/>
              </w:rPr>
              <w:t>应包括</w:t>
            </w:r>
            <w:r>
              <w:rPr>
                <w:rFonts w:hint="eastAsia"/>
                <w:sz w:val="24"/>
                <w:szCs w:val="24"/>
              </w:rPr>
              <w:t>可量化、可监测的</w:t>
            </w:r>
            <w:r>
              <w:rPr>
                <w:sz w:val="24"/>
                <w:szCs w:val="24"/>
              </w:rPr>
              <w:t>数据</w:t>
            </w: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表3-1-2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专业（职业）建设内容与进度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557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5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建设内容一</w:t>
            </w:r>
          </w:p>
          <w:p>
            <w:pPr>
              <w:spacing w:line="280" w:lineRule="exact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（重点包括课程设置、培训模式、教材开发、师资配备、培训设备设施、实训实操、技能评价等内容）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构建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完善的高技能人才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培训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体系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5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建设内容二</w:t>
            </w:r>
          </w:p>
          <w:p>
            <w:pPr>
              <w:spacing w:line="280" w:lineRule="exact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（重点包括校企合作、企业新型学徒制、师资能力提升、设备设施改造等内容）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提升培训能力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35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建设内容三</w:t>
            </w:r>
          </w:p>
          <w:p>
            <w:pPr>
              <w:spacing w:line="280" w:lineRule="exact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（重点包括高技能人才培训体系建设形成的技术经验、创新性规律性成果）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高技能人才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培养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经验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成果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表3-</w:t>
      </w:r>
      <w:r>
        <w:rPr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-1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>专业（职业）</w:t>
      </w:r>
      <w:r>
        <w:rPr>
          <w:b/>
          <w:sz w:val="28"/>
          <w:szCs w:val="28"/>
        </w:rPr>
        <w:t>项目组构成及</w:t>
      </w:r>
      <w:r>
        <w:rPr>
          <w:rFonts w:hint="eastAsia"/>
          <w:b/>
          <w:sz w:val="28"/>
          <w:szCs w:val="28"/>
        </w:rPr>
        <w:t>建设目标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646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646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（根据</w:t>
            </w:r>
            <w:r>
              <w:rPr>
                <w:rFonts w:hint="eastAsia"/>
                <w:sz w:val="24"/>
                <w:szCs w:val="24"/>
              </w:rPr>
              <w:t>项目产出制定，</w:t>
            </w:r>
            <w:r>
              <w:rPr>
                <w:sz w:val="24"/>
                <w:szCs w:val="24"/>
              </w:rPr>
              <w:t>应包括</w:t>
            </w:r>
            <w:r>
              <w:rPr>
                <w:rFonts w:hint="eastAsia"/>
                <w:sz w:val="24"/>
                <w:szCs w:val="24"/>
              </w:rPr>
              <w:t>可量化、可监测的</w:t>
            </w:r>
            <w:r>
              <w:rPr>
                <w:sz w:val="24"/>
                <w:szCs w:val="24"/>
              </w:rPr>
              <w:t>数据</w:t>
            </w:r>
            <w:r>
              <w:rPr>
                <w:rFonts w:hint="eastAsia"/>
                <w:sz w:val="24"/>
                <w:szCs w:val="24"/>
              </w:rPr>
              <w:t>指标</w:t>
            </w:r>
            <w:r>
              <w:rPr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598" w:rightChars="187"/>
        <w:jc w:val="left"/>
        <w:outlineLvl w:val="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表3-</w:t>
      </w:r>
      <w:r>
        <w:rPr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-2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专业（职业）建设内容与进度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807"/>
        <w:gridCol w:w="3249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建设内容一</w:t>
            </w:r>
          </w:p>
          <w:p>
            <w:pPr>
              <w:spacing w:line="280" w:lineRule="exact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（重点包括课程设置、培训模式、教材开发、师资配备、培训设备设施、实训实操、技能评价等内容）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构建完善的高技能人才培训体系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建设内容二</w:t>
            </w:r>
          </w:p>
          <w:p>
            <w:pPr>
              <w:spacing w:line="280" w:lineRule="exact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（重点包括校企合作、企业新型学徒制、师资能力提升、设备设施改造等内容）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提升培训能力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建设内容三</w:t>
            </w:r>
          </w:p>
          <w:p>
            <w:pPr>
              <w:spacing w:line="280" w:lineRule="exact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（重点包括高技能人才培训体系建设形成的技术经验、创新性规律性成果）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建设期第一年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建设期第二年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高技能</w:t>
            </w:r>
          </w:p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人才培养经验成果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outlineLvl w:val="0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49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spacing w:line="280" w:lineRule="exact"/>
              <w:outlineLvl w:val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四、主要保障措施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表4-1保障机制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</w:t>
            </w:r>
          </w:p>
        </w:tc>
        <w:tc>
          <w:tcPr>
            <w:tcW w:w="7695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7695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（包括</w:t>
            </w:r>
            <w:r>
              <w:rPr>
                <w:rFonts w:hint="eastAsia"/>
                <w:sz w:val="24"/>
                <w:szCs w:val="24"/>
              </w:rPr>
              <w:t>项目建设的培训机制、管理机制等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7695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hint="eastAsia"/>
          <w:b/>
          <w:sz w:val="28"/>
          <w:szCs w:val="28"/>
        </w:rPr>
        <w:t>表4-2投入预算汇总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858"/>
        <w:gridCol w:w="758"/>
        <w:gridCol w:w="755"/>
        <w:gridCol w:w="713"/>
        <w:gridCol w:w="759"/>
        <w:gridCol w:w="713"/>
        <w:gridCol w:w="770"/>
        <w:gridCol w:w="573"/>
        <w:gridCol w:w="865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60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58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中央财政补助（就业补助资金）</w:t>
            </w:r>
          </w:p>
        </w:tc>
        <w:tc>
          <w:tcPr>
            <w:tcW w:w="14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地方财政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配套</w:t>
            </w:r>
            <w:r>
              <w:rPr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行业企业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58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16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6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-8" w:leftChars="-11" w:hanging="27" w:hangingChars="1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构建</w:t>
            </w:r>
          </w:p>
          <w:p>
            <w:pPr>
              <w:widowControl/>
              <w:spacing w:line="280" w:lineRule="exact"/>
              <w:ind w:left="-8" w:leftChars="-11" w:hanging="27" w:hangingChars="1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完善</w:t>
            </w:r>
          </w:p>
          <w:p>
            <w:pPr>
              <w:widowControl/>
              <w:spacing w:line="280" w:lineRule="exact"/>
              <w:ind w:left="-8" w:leftChars="-11" w:hanging="27" w:hangingChars="1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的高</w:t>
            </w:r>
          </w:p>
          <w:p>
            <w:pPr>
              <w:widowControl/>
              <w:spacing w:line="280" w:lineRule="exact"/>
              <w:ind w:left="-8" w:leftChars="-11" w:hanging="27" w:hangingChars="1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</w:t>
            </w:r>
          </w:p>
          <w:p>
            <w:pPr>
              <w:widowControl/>
              <w:spacing w:line="280" w:lineRule="exact"/>
              <w:ind w:left="-8" w:leftChars="-11" w:hanging="27" w:hangingChars="1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人才</w:t>
            </w:r>
          </w:p>
          <w:p>
            <w:pPr>
              <w:widowControl/>
              <w:spacing w:line="280" w:lineRule="exact"/>
              <w:ind w:left="-8" w:leftChars="-11" w:hanging="27" w:hangingChars="1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培训</w:t>
            </w:r>
          </w:p>
          <w:p>
            <w:pPr>
              <w:widowControl/>
              <w:spacing w:line="280" w:lineRule="exact"/>
              <w:ind w:left="-8" w:leftChars="-11" w:hanging="27" w:hangingChars="11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体系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提升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高技能人才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培养经验成果</w:t>
            </w:r>
          </w:p>
        </w:tc>
        <w:tc>
          <w:tcPr>
            <w:tcW w:w="8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eastAsia="黑体"/>
        </w:rPr>
      </w:pPr>
      <w:r>
        <w:rPr>
          <w:rFonts w:hint="eastAsia"/>
        </w:rPr>
        <w:br w:type="page"/>
      </w:r>
      <w:r>
        <w:rPr>
          <w:rFonts w:hint="eastAsia" w:ascii="黑体" w:eastAsia="黑体"/>
          <w:sz w:val="28"/>
          <w:szCs w:val="28"/>
        </w:rPr>
        <w:t>五、审核结果</w:t>
      </w:r>
    </w:p>
    <w:p>
      <w:pPr>
        <w:rPr>
          <w:rFonts w:hint="eastAsia" w:eastAsia="宋体" w:cs="宋体"/>
          <w:b/>
          <w:sz w:val="24"/>
          <w:szCs w:val="24"/>
        </w:rPr>
      </w:pPr>
      <w:r>
        <w:rPr>
          <w:rFonts w:hint="eastAsia" w:eastAsia="宋体" w:cs="宋体"/>
          <w:b/>
          <w:sz w:val="24"/>
          <w:szCs w:val="24"/>
        </w:rPr>
        <w:t>表5  申报单位、省级专家审核意见和行政部门审核结果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38"/>
        <w:gridCol w:w="2940"/>
        <w:gridCol w:w="185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noWrap w:val="0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（签字盖章）</w:t>
            </w:r>
          </w:p>
          <w:p>
            <w:pPr>
              <w:spacing w:line="360" w:lineRule="exact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exact"/>
              <w:ind w:right="-13" w:rightChars="-4"/>
              <w:outlineLvl w:val="0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3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noWrap w:val="0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签字盖章）</w:t>
            </w:r>
          </w:p>
          <w:p>
            <w:pPr>
              <w:spacing w:line="360" w:lineRule="exact"/>
              <w:jc w:val="right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noWrap w:val="0"/>
            <w:vAlign w:val="bottom"/>
          </w:tcPr>
          <w:p>
            <w:pPr>
              <w:spacing w:line="36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（（</w:t>
            </w:r>
            <w:r>
              <w:rPr>
                <w:rFonts w:hint="eastAsia"/>
                <w:bCs/>
                <w:sz w:val="24"/>
                <w:szCs w:val="24"/>
              </w:rPr>
              <w:t>签字盖章）</w:t>
            </w:r>
          </w:p>
          <w:p>
            <w:pPr>
              <w:spacing w:line="360" w:lineRule="exact"/>
              <w:jc w:val="right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exact"/>
        <w:outlineLvl w:val="0"/>
        <w:rPr>
          <w:rFonts w:hint="eastAsia" w:ascii="仿宋_GB2312" w:hAnsi="仿宋_GB2312" w:cs="仿宋_GB2312"/>
          <w:sz w:val="24"/>
          <w:szCs w:val="24"/>
        </w:rPr>
      </w:pPr>
    </w:p>
    <w:p>
      <w:pPr>
        <w:spacing w:line="360" w:lineRule="exact"/>
        <w:outlineLvl w:val="0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附件：1．</w:t>
      </w:r>
      <w:r>
        <w:rPr>
          <w:rFonts w:hint="eastAsia" w:ascii="仿宋_GB2312" w:hAnsi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cs="仿宋_GB2312"/>
          <w:sz w:val="24"/>
          <w:szCs w:val="24"/>
        </w:rPr>
        <w:t>国家级高技能人才培训基地建设项目实施管理办法</w:t>
      </w:r>
    </w:p>
    <w:p>
      <w:pPr>
        <w:spacing w:line="360" w:lineRule="exact"/>
        <w:ind w:firstLine="720" w:firstLineChars="300"/>
        <w:rPr>
          <w:rFonts w:ascii="Times New Roman" w:hAnsi="Times New Roman"/>
        </w:rPr>
      </w:pPr>
      <w:r>
        <w:rPr>
          <w:rFonts w:ascii="仿宋_GB2312" w:hAnsi="仿宋_GB2312" w:cs="仿宋_GB2312"/>
          <w:sz w:val="24"/>
          <w:szCs w:val="24"/>
        </w:rPr>
        <w:t>2</w:t>
      </w:r>
      <w:r>
        <w:rPr>
          <w:rFonts w:hint="eastAsia" w:ascii="仿宋_GB2312" w:hAnsi="仿宋_GB2312" w:cs="仿宋_GB2312"/>
          <w:sz w:val="24"/>
          <w:szCs w:val="24"/>
        </w:rPr>
        <w:t>．</w:t>
      </w:r>
      <w:r>
        <w:rPr>
          <w:rFonts w:hint="eastAsia" w:ascii="仿宋_GB2312" w:hAnsi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cs="仿宋_GB2312"/>
          <w:sz w:val="24"/>
          <w:szCs w:val="24"/>
        </w:rPr>
        <w:t>国家级高技能人才培训基地建设项目经费管理实施细则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281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2024-06-04T09:09:08Z</dcterms:created>
  <dc:creator>Administrator</dc:creator>
  <cp:lastModifiedBy>塵言 </cp:lastModifiedBy>
  <dcterms:modified xsi:type="dcterms:W3CDTF">2024-06-04T09:09:23Z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EC2C09E417D6429BBF46678A18B07F8E_12</vt:lpwstr>
  </property>
</Properties>
</file>